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3681"/>
        <w:gridCol w:w="6231"/>
      </w:tblGrid>
      <w:tr w:rsidR="00605D40" w:rsidTr="006640E8">
        <w:trPr>
          <w:trHeight w:val="7078"/>
        </w:trPr>
        <w:tc>
          <w:tcPr>
            <w:tcW w:w="3681" w:type="dxa"/>
          </w:tcPr>
          <w:p w:rsidR="00605D40" w:rsidRDefault="00605D40" w:rsidP="00605D40">
            <w:r w:rsidRPr="00605D40">
              <w:rPr>
                <w:noProof/>
              </w:rPr>
              <w:drawing>
                <wp:inline distT="0" distB="0" distL="0" distR="0" wp14:anchorId="30F0086A" wp14:editId="037F8FF8">
                  <wp:extent cx="2379980" cy="4231903"/>
                  <wp:effectExtent l="0" t="0" r="1270" b="0"/>
                  <wp:docPr id="2" name="Рисунок 2" descr="D:\Директор\МПО Инженер\Сайт\Установка ВБР\Башня (Липецк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Директор\МПО Инженер\Сайт\Установка ВБР\Башня (Липецк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384" cy="4241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1" w:type="dxa"/>
          </w:tcPr>
          <w:p w:rsidR="00605D40" w:rsidRDefault="00605D40">
            <w:r>
              <w:t>Монтаж водонапорной башни ВБР-50У-18</w:t>
            </w:r>
            <w:r w:rsidR="007C695D">
              <w:t xml:space="preserve"> в фермерском хозяйстве </w:t>
            </w:r>
            <w:r>
              <w:t>Липецк</w:t>
            </w:r>
            <w:r w:rsidR="007C695D">
              <w:t>ая область.</w:t>
            </w:r>
          </w:p>
        </w:tc>
      </w:tr>
      <w:tr w:rsidR="00605D40" w:rsidTr="00605D40">
        <w:tc>
          <w:tcPr>
            <w:tcW w:w="3681" w:type="dxa"/>
          </w:tcPr>
          <w:p w:rsidR="00605D40" w:rsidRDefault="00605D40">
            <w:r>
              <w:rPr>
                <w:noProof/>
              </w:rPr>
              <w:drawing>
                <wp:inline distT="0" distB="0" distL="0" distR="0" wp14:anchorId="2D24E208" wp14:editId="7B002877">
                  <wp:extent cx="2133600" cy="3790950"/>
                  <wp:effectExtent l="0" t="0" r="0" b="0"/>
                  <wp:docPr id="4" name="Рисунок 4" descr="C:\Users\ГидроСтройИзыскание\AppData\Local\Microsoft\Windows\INetCache\Content.Word\Башня Венё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C:\Users\ГидроСтройИзыскание\AppData\Local\Microsoft\Windows\INetCache\Content.Word\Башня Венё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379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1" w:type="dxa"/>
          </w:tcPr>
          <w:p w:rsidR="00605D40" w:rsidRDefault="007C695D" w:rsidP="007C695D">
            <w:r>
              <w:t>Монтаж водонапорной бани ВБР 25У-15. Рязанская область</w:t>
            </w:r>
          </w:p>
        </w:tc>
      </w:tr>
      <w:tr w:rsidR="00605D40" w:rsidTr="006640E8">
        <w:trPr>
          <w:trHeight w:val="5660"/>
        </w:trPr>
        <w:tc>
          <w:tcPr>
            <w:tcW w:w="3681" w:type="dxa"/>
          </w:tcPr>
          <w:p w:rsidR="00605D40" w:rsidRDefault="00605D40" w:rsidP="00605D40">
            <w:r>
              <w:rPr>
                <w:noProof/>
              </w:rPr>
              <w:lastRenderedPageBreak/>
              <w:drawing>
                <wp:inline distT="0" distB="0" distL="0" distR="0">
                  <wp:extent cx="2603463" cy="3476625"/>
                  <wp:effectExtent l="0" t="0" r="6985" b="0"/>
                  <wp:docPr id="5" name="Рисунок 5" descr="C:\Users\ГидроСтройИзыскание\AppData\Local\Microsoft\Windows\INetCache\Content.Word\Башня Калуг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C:\Users\ГидроСтройИзыскание\AppData\Local\Microsoft\Windows\INetCache\Content.Word\Башня Калуг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5200" cy="347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1" w:type="dxa"/>
          </w:tcPr>
          <w:p w:rsidR="00605D40" w:rsidRDefault="00605D40">
            <w:r>
              <w:t>Монтаж водонапорной башни ВБР-50У-18 Калужская область.</w:t>
            </w:r>
          </w:p>
        </w:tc>
      </w:tr>
      <w:tr w:rsidR="00605D40" w:rsidTr="006640E8">
        <w:trPr>
          <w:trHeight w:val="3402"/>
        </w:trPr>
        <w:tc>
          <w:tcPr>
            <w:tcW w:w="3681" w:type="dxa"/>
          </w:tcPr>
          <w:p w:rsidR="00605D40" w:rsidRDefault="00605D40">
            <w:r>
              <w:rPr>
                <w:noProof/>
              </w:rPr>
              <w:drawing>
                <wp:inline distT="0" distB="0" distL="0" distR="0" wp14:anchorId="2741DCFE" wp14:editId="24C7D597">
                  <wp:extent cx="2638425" cy="1978819"/>
                  <wp:effectExtent l="0" t="0" r="0" b="2540"/>
                  <wp:docPr id="1" name="Рисунок 1" descr="C:\Users\ГидроСтройИзыскание\AppData\Local\Microsoft\Windows\INetCache\Content.Word\Башня Клин(Стыковка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ГидроСтройИзыскание\AppData\Local\Microsoft\Windows\INetCache\Content.Word\Башня Клин(Стыковка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168" cy="1979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1" w:type="dxa"/>
          </w:tcPr>
          <w:p w:rsidR="00605D40" w:rsidRDefault="007C695D">
            <w:r>
              <w:t>Стыковка водонапорной башни ВБР 15У-12. Клинский район</w:t>
            </w:r>
          </w:p>
        </w:tc>
      </w:tr>
      <w:tr w:rsidR="00605D40" w:rsidTr="00605D40">
        <w:tc>
          <w:tcPr>
            <w:tcW w:w="3681" w:type="dxa"/>
          </w:tcPr>
          <w:p w:rsidR="00605D40" w:rsidRDefault="00605D40" w:rsidP="00605D40">
            <w:r>
              <w:rPr>
                <w:noProof/>
              </w:rPr>
              <w:drawing>
                <wp:inline distT="0" distB="0" distL="0" distR="0" wp14:anchorId="635784F9" wp14:editId="2F9522A5">
                  <wp:extent cx="2727702" cy="2047875"/>
                  <wp:effectExtent l="0" t="0" r="0" b="0"/>
                  <wp:docPr id="3" name="Рисунок 3" descr="C:\Users\ГидроСтройИзыскание\AppData\Local\Microsoft\Windows\INetCache\Content.Word\Башня Солнечногорс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C:\Users\ГидроСтройИзыскание\AppData\Local\Microsoft\Windows\INetCache\Content.Word\Башня Солнечногорс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8930" cy="2048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1" w:type="dxa"/>
          </w:tcPr>
          <w:p w:rsidR="00605D40" w:rsidRDefault="007C695D" w:rsidP="007C695D">
            <w:r>
              <w:t>Монтаж водонапорной башни ВБР-25У-18 Солнечногорский район. ЖКХ.</w:t>
            </w:r>
          </w:p>
        </w:tc>
      </w:tr>
      <w:tr w:rsidR="00605D40" w:rsidTr="00605D40">
        <w:tc>
          <w:tcPr>
            <w:tcW w:w="3681" w:type="dxa"/>
          </w:tcPr>
          <w:p w:rsidR="00605D40" w:rsidRDefault="00605D40" w:rsidP="00605D40">
            <w:r>
              <w:rPr>
                <w:noProof/>
              </w:rPr>
              <w:lastRenderedPageBreak/>
              <w:drawing>
                <wp:inline distT="0" distB="0" distL="0" distR="0">
                  <wp:extent cx="3095625" cy="2324100"/>
                  <wp:effectExtent l="0" t="0" r="9525" b="0"/>
                  <wp:docPr id="6" name="Рисунок 6" descr="C:\Users\ГидроСтройИзыскание\AppData\Local\Microsoft\Windows\INetCache\Content.Word\Замена крыши водонапорной башн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C:\Users\ГидроСтройИзыскание\AppData\Local\Microsoft\Windows\INetCache\Content.Word\Замена крыши водонапорной башн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1" w:type="dxa"/>
          </w:tcPr>
          <w:p w:rsidR="00605D40" w:rsidRDefault="007C695D">
            <w:r>
              <w:t>Замена бака и крыши. Московская область.</w:t>
            </w:r>
          </w:p>
        </w:tc>
      </w:tr>
      <w:tr w:rsidR="00605D40" w:rsidTr="00605D40">
        <w:tc>
          <w:tcPr>
            <w:tcW w:w="3681" w:type="dxa"/>
          </w:tcPr>
          <w:p w:rsidR="00605D40" w:rsidRDefault="00605D40" w:rsidP="00605D40">
            <w:r>
              <w:rPr>
                <w:noProof/>
              </w:rPr>
              <w:drawing>
                <wp:inline distT="0" distB="0" distL="0" distR="0">
                  <wp:extent cx="3095625" cy="4133850"/>
                  <wp:effectExtent l="0" t="0" r="9525" b="0"/>
                  <wp:docPr id="7" name="Рисунок 7" descr="C:\Users\ГидроСтройИзыскание\AppData\Local\Microsoft\Windows\INetCache\Content.Word\Металлическая емкость Калуг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C:\Users\ГидроСтройИзыскание\AppData\Local\Microsoft\Windows\INetCache\Content.Word\Металлическая емкость Калуг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413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1" w:type="dxa"/>
          </w:tcPr>
          <w:p w:rsidR="00605D40" w:rsidRDefault="007C695D">
            <w:r>
              <w:t>Изготовление и доставка горизонтального резервуара Калужская область</w:t>
            </w:r>
          </w:p>
        </w:tc>
      </w:tr>
      <w:tr w:rsidR="00605D40" w:rsidTr="00605D40">
        <w:tc>
          <w:tcPr>
            <w:tcW w:w="3681" w:type="dxa"/>
          </w:tcPr>
          <w:p w:rsidR="00605D40" w:rsidRDefault="00605D40">
            <w:r>
              <w:rPr>
                <w:noProof/>
              </w:rPr>
              <w:drawing>
                <wp:inline distT="0" distB="0" distL="0" distR="0">
                  <wp:extent cx="3086100" cy="2314575"/>
                  <wp:effectExtent l="0" t="0" r="0" b="9525"/>
                  <wp:docPr id="8" name="Рисунок 8" descr="C:\Users\ГидроСтройИзыскание\AppData\Local\Microsoft\Windows\INetCache\Content.Word\Монтаж 2-х башен (Наро-Фоминск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C:\Users\ГидроСтройИзыскание\AppData\Local\Microsoft\Windows\INetCache\Content.Word\Монтаж 2-х башен (Наро-Фоминск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1" w:type="dxa"/>
          </w:tcPr>
          <w:p w:rsidR="00605D40" w:rsidRDefault="007C695D" w:rsidP="007C695D">
            <w:r>
              <w:t>Монтаж 2-х водонапорной башни ВБР-50У-18 Нарофоминский район. СНТ.</w:t>
            </w:r>
          </w:p>
        </w:tc>
      </w:tr>
      <w:tr w:rsidR="00605D40" w:rsidTr="00605D40">
        <w:tc>
          <w:tcPr>
            <w:tcW w:w="3681" w:type="dxa"/>
          </w:tcPr>
          <w:p w:rsidR="00605D40" w:rsidRDefault="00605D40">
            <w:pPr>
              <w:rPr>
                <w:noProof/>
              </w:rPr>
            </w:pPr>
          </w:p>
        </w:tc>
        <w:tc>
          <w:tcPr>
            <w:tcW w:w="6231" w:type="dxa"/>
          </w:tcPr>
          <w:p w:rsidR="00605D40" w:rsidRDefault="007C695D">
            <w:r>
              <w:t>Монтаж водонапорной башни Воронежская область.</w:t>
            </w:r>
          </w:p>
        </w:tc>
      </w:tr>
      <w:tr w:rsidR="00605D40" w:rsidTr="00605D40">
        <w:tc>
          <w:tcPr>
            <w:tcW w:w="3681" w:type="dxa"/>
          </w:tcPr>
          <w:p w:rsidR="00605D40" w:rsidRDefault="00605D40">
            <w:pPr>
              <w:rPr>
                <w:noProof/>
              </w:rPr>
            </w:pPr>
            <w:bookmarkStart w:id="0" w:name="_GoBack"/>
            <w:r>
              <w:rPr>
                <w:noProof/>
              </w:rPr>
              <w:lastRenderedPageBreak/>
              <w:drawing>
                <wp:inline distT="0" distB="0" distL="0" distR="0">
                  <wp:extent cx="3152775" cy="3834130"/>
                  <wp:effectExtent l="0" t="0" r="9525" b="0"/>
                  <wp:docPr id="9" name="Рисунок 9" descr="C:\Users\ГидроСтройИзыскание\AppData\Local\Microsoft\Windows\INetCache\Content.Word\Фундамент со сваями (На слабых грунтах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C:\Users\ГидроСтройИзыскание\AppData\Local\Microsoft\Windows\INetCache\Content.Word\Фундамент со сваями (На слабых грунтах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973" cy="3846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6231" w:type="dxa"/>
          </w:tcPr>
          <w:p w:rsidR="00605D40" w:rsidRDefault="007C695D">
            <w:r>
              <w:t>Устройство фундамента на слабых грунтах. Егорьевский район.</w:t>
            </w:r>
          </w:p>
        </w:tc>
      </w:tr>
    </w:tbl>
    <w:p w:rsidR="00B44755" w:rsidRDefault="00B44755"/>
    <w:sectPr w:rsidR="00B44755" w:rsidSect="007365CF">
      <w:pgSz w:w="11906" w:h="16838" w:code="9"/>
      <w:pgMar w:top="993" w:right="850" w:bottom="1134" w:left="1134" w:header="425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9C31FC"/>
    <w:multiLevelType w:val="multilevel"/>
    <w:tmpl w:val="B87E34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05AD673A"/>
    <w:multiLevelType w:val="multilevel"/>
    <w:tmpl w:val="E5F0D08A"/>
    <w:lvl w:ilvl="0">
      <w:start w:val="1"/>
      <w:numFmt w:val="decimal"/>
      <w:pStyle w:val="1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">
    <w:nsid w:val="346A730B"/>
    <w:multiLevelType w:val="multilevel"/>
    <w:tmpl w:val="55A6306A"/>
    <w:lvl w:ilvl="0">
      <w:start w:val="1"/>
      <w:numFmt w:val="decimal"/>
      <w:pStyle w:val="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D40"/>
    <w:rsid w:val="0036734F"/>
    <w:rsid w:val="00605D40"/>
    <w:rsid w:val="006640E8"/>
    <w:rsid w:val="007365CF"/>
    <w:rsid w:val="007C695D"/>
    <w:rsid w:val="00A75B07"/>
    <w:rsid w:val="00B44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F1C27F-100C-4CE8-92F2-836CFF44C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734F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0"/>
    <w:link w:val="10"/>
    <w:qFormat/>
    <w:rsid w:val="0036734F"/>
    <w:pPr>
      <w:numPr>
        <w:numId w:val="1"/>
      </w:numPr>
      <w:tabs>
        <w:tab w:val="left" w:pos="7560"/>
        <w:tab w:val="left" w:pos="7896"/>
      </w:tabs>
      <w:suppressAutoHyphens/>
      <w:ind w:left="1260" w:hanging="540"/>
      <w:jc w:val="both"/>
      <w:outlineLvl w:val="0"/>
    </w:pPr>
    <w:rPr>
      <w:rFonts w:eastAsia="Times New Roman" w:cs="Times New Roman"/>
      <w:bCs/>
      <w:kern w:val="1"/>
      <w:sz w:val="20"/>
      <w:szCs w:val="20"/>
      <w:lang w:eastAsia="ar-SA"/>
    </w:rPr>
  </w:style>
  <w:style w:type="paragraph" w:styleId="3">
    <w:name w:val="heading 3"/>
    <w:basedOn w:val="a"/>
    <w:next w:val="a0"/>
    <w:link w:val="30"/>
    <w:qFormat/>
    <w:rsid w:val="0036734F"/>
    <w:pPr>
      <w:numPr>
        <w:numId w:val="3"/>
      </w:numPr>
      <w:suppressAutoHyphens/>
      <w:outlineLvl w:val="2"/>
    </w:pPr>
    <w:rPr>
      <w:rFonts w:eastAsia="Times New Roman" w:cs="Times New Roman"/>
      <w:bCs/>
      <w:sz w:val="20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36734F"/>
    <w:rPr>
      <w:rFonts w:ascii="Times New Roman" w:eastAsia="Times New Roman" w:hAnsi="Times New Roman" w:cs="Times New Roman"/>
      <w:bCs/>
      <w:kern w:val="1"/>
      <w:sz w:val="20"/>
      <w:szCs w:val="20"/>
      <w:lang w:eastAsia="ar-SA"/>
    </w:rPr>
  </w:style>
  <w:style w:type="paragraph" w:styleId="a0">
    <w:name w:val="Body Text"/>
    <w:basedOn w:val="a"/>
    <w:link w:val="a4"/>
    <w:uiPriority w:val="99"/>
    <w:semiHidden/>
    <w:unhideWhenUsed/>
    <w:rsid w:val="0036734F"/>
    <w:pPr>
      <w:spacing w:after="120"/>
    </w:pPr>
  </w:style>
  <w:style w:type="character" w:customStyle="1" w:styleId="a4">
    <w:name w:val="Основной текст Знак"/>
    <w:basedOn w:val="a1"/>
    <w:link w:val="a0"/>
    <w:uiPriority w:val="99"/>
    <w:semiHidden/>
    <w:rsid w:val="0036734F"/>
    <w:rPr>
      <w:rFonts w:ascii="Times New Roman" w:hAnsi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36734F"/>
    <w:rPr>
      <w:rFonts w:ascii="Times New Roman" w:eastAsia="Times New Roman" w:hAnsi="Times New Roman" w:cs="Times New Roman"/>
      <w:bCs/>
      <w:sz w:val="20"/>
      <w:szCs w:val="24"/>
      <w:lang w:eastAsia="ar-SA"/>
    </w:rPr>
  </w:style>
  <w:style w:type="character" w:styleId="a5">
    <w:name w:val="Strong"/>
    <w:qFormat/>
    <w:rsid w:val="0036734F"/>
    <w:rPr>
      <w:b/>
      <w:bCs/>
    </w:rPr>
  </w:style>
  <w:style w:type="table" w:styleId="a6">
    <w:name w:val="Table Grid"/>
    <w:basedOn w:val="a2"/>
    <w:uiPriority w:val="39"/>
    <w:rsid w:val="00605D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92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 Мухин</dc:creator>
  <cp:keywords/>
  <dc:description/>
  <cp:lastModifiedBy>Ольга</cp:lastModifiedBy>
  <cp:revision>3</cp:revision>
  <dcterms:created xsi:type="dcterms:W3CDTF">2018-04-19T07:22:00Z</dcterms:created>
  <dcterms:modified xsi:type="dcterms:W3CDTF">2018-04-21T13:57:00Z</dcterms:modified>
</cp:coreProperties>
</file>